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4E" w:rsidRDefault="006B514E" w:rsidP="006B51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6B514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Байкальский странник – осень</w:t>
      </w:r>
    </w:p>
    <w:p w:rsidR="006B514E" w:rsidRDefault="006B514E" w:rsidP="006B51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6B514E" w:rsidRPr="007C42B4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1 день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Мы рады приветствовать вас в Иркутске! Утром встречаемся в аэропорту или </w:t>
      </w:r>
      <w:proofErr w:type="gramStart"/>
      <w:r w:rsidRPr="006B514E">
        <w:rPr>
          <w:rFonts w:ascii="Times New Roman" w:eastAsia="Times New Roman" w:hAnsi="Times New Roman" w:cs="Times New Roman"/>
          <w:color w:val="000000" w:themeColor="text1"/>
        </w:rPr>
        <w:t>на ж</w:t>
      </w:r>
      <w:proofErr w:type="gramEnd"/>
      <w:r w:rsidRPr="006B514E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6B514E">
        <w:rPr>
          <w:rFonts w:ascii="Times New Roman" w:eastAsia="Times New Roman" w:hAnsi="Times New Roman" w:cs="Times New Roman"/>
          <w:color w:val="000000" w:themeColor="text1"/>
        </w:rPr>
        <w:t>д</w:t>
      </w:r>
      <w:proofErr w:type="spell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вокзале Иркутска, получаем багаж, знакомимся. Затем отправляемся на обзорную экскурсию по городу. В программе посещение основных достопримечательностей </w:t>
      </w:r>
      <w:hyperlink r:id="rId4" w:history="1">
        <w:r w:rsidRPr="007C42B4">
          <w:rPr>
            <w:rFonts w:ascii="Times New Roman" w:eastAsia="Times New Roman" w:hAnsi="Times New Roman" w:cs="Times New Roman"/>
            <w:color w:val="000000" w:themeColor="text1"/>
          </w:rPr>
          <w:t>Иркутска</w:t>
        </w:r>
      </w:hyperlink>
      <w:r w:rsidRPr="006B514E">
        <w:rPr>
          <w:rFonts w:ascii="Times New Roman" w:eastAsia="Times New Roman" w:hAnsi="Times New Roman" w:cs="Times New Roman"/>
          <w:color w:val="000000" w:themeColor="text1"/>
        </w:rPr>
        <w:t>: место основания города, Московские ворота, Спасская церковь, набережная реки Ангара, исторический квартал.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В этот день возможно самостоятельное посещение музея декабристов и </w:t>
      </w:r>
      <w:proofErr w:type="spellStart"/>
      <w:r w:rsidRPr="006B514E">
        <w:rPr>
          <w:rFonts w:ascii="Times New Roman" w:eastAsia="Times New Roman" w:hAnsi="Times New Roman" w:cs="Times New Roman"/>
          <w:color w:val="000000" w:themeColor="text1"/>
        </w:rPr>
        <w:t>нерпинария</w:t>
      </w:r>
      <w:proofErr w:type="spellEnd"/>
      <w:r w:rsidRPr="006B514E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6B514E" w:rsidRPr="007C42B4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Питание в этот день – самостоятельно.  </w:t>
      </w:r>
    </w:p>
    <w:p w:rsidR="006B514E" w:rsidRPr="007C42B4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B514E" w:rsidRPr="007C42B4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2 день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В 8.30 отправление на </w:t>
      </w:r>
      <w:hyperlink r:id="rId5" w:history="1">
        <w:r w:rsidRPr="007C42B4">
          <w:rPr>
            <w:rFonts w:ascii="Times New Roman" w:eastAsia="Times New Roman" w:hAnsi="Times New Roman" w:cs="Times New Roman"/>
            <w:color w:val="000000" w:themeColor="text1"/>
          </w:rPr>
          <w:t>экскурсию «</w:t>
        </w:r>
        <w:proofErr w:type="spellStart"/>
        <w:r w:rsidRPr="007C42B4">
          <w:rPr>
            <w:rFonts w:ascii="Times New Roman" w:eastAsia="Times New Roman" w:hAnsi="Times New Roman" w:cs="Times New Roman"/>
            <w:color w:val="000000" w:themeColor="text1"/>
          </w:rPr>
          <w:t>Кругобайкальская</w:t>
        </w:r>
        <w:proofErr w:type="spellEnd"/>
        <w:r w:rsidRPr="007C42B4">
          <w:rPr>
            <w:rFonts w:ascii="Times New Roman" w:eastAsia="Times New Roman" w:hAnsi="Times New Roman" w:cs="Times New Roman"/>
            <w:color w:val="000000" w:themeColor="text1"/>
          </w:rPr>
          <w:t xml:space="preserve"> железная дорога»</w:t>
        </w:r>
      </w:hyperlink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. Сначала на автобусе едем до п. Листвянка. Из Листвянки на пароме переправляемся в Порт Байкал, где происходит посадка в туристический поезд </w:t>
      </w:r>
      <w:proofErr w:type="spellStart"/>
      <w:r w:rsidRPr="006B514E">
        <w:rPr>
          <w:rFonts w:ascii="Times New Roman" w:eastAsia="Times New Roman" w:hAnsi="Times New Roman" w:cs="Times New Roman"/>
          <w:color w:val="000000" w:themeColor="text1"/>
        </w:rPr>
        <w:t>Кругобайкальский</w:t>
      </w:r>
      <w:proofErr w:type="spell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экспресс. В 11 часов отправляемся в путешествие по старой железной дороге.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КБЖД называют «золотой пряжкой» стального пояса России, строилась она еще в царские времена и по праву является самой красивой и самой дорогой железной дорогой России. Вы увидите уникальные архитектурные сооружения, тоннели и каменные галереи и, конечно же, ни с чем ни сравнимые виды Байкала.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Прибытие в Иркутск около 22ч. Трансфер в гостиницы.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Питание включено: завтрак </w:t>
      </w:r>
    </w:p>
    <w:p w:rsidR="006B514E" w:rsidRPr="007C42B4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B514E" w:rsidRPr="007C42B4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3 день 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Утром на микроавтобусах отправляемся на </w:t>
      </w:r>
      <w:hyperlink r:id="rId6" w:anchor="Olkhon_Island" w:history="1">
        <w:r w:rsidRPr="007C42B4">
          <w:rPr>
            <w:rFonts w:ascii="Times New Roman" w:eastAsia="Times New Roman" w:hAnsi="Times New Roman" w:cs="Times New Roman"/>
            <w:color w:val="000000" w:themeColor="text1"/>
          </w:rPr>
          <w:t>Ольхон </w:t>
        </w:r>
      </w:hyperlink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– самый большой и красивый остров Байкала. Время в пути займет 6-7 часов. Проплыв на пароме через пролив </w:t>
      </w:r>
      <w:proofErr w:type="spellStart"/>
      <w:r w:rsidRPr="006B514E">
        <w:rPr>
          <w:rFonts w:ascii="Times New Roman" w:eastAsia="Times New Roman" w:hAnsi="Times New Roman" w:cs="Times New Roman"/>
          <w:color w:val="000000" w:themeColor="text1"/>
        </w:rPr>
        <w:t>Ольхонские</w:t>
      </w:r>
      <w:proofErr w:type="spell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ворота, попадаем на остров. Еще 35 км</w:t>
      </w:r>
      <w:proofErr w:type="gramStart"/>
      <w:r w:rsidRPr="006B514E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6B514E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gramEnd"/>
      <w:r w:rsidRPr="006B514E">
        <w:rPr>
          <w:rFonts w:ascii="Times New Roman" w:eastAsia="Times New Roman" w:hAnsi="Times New Roman" w:cs="Times New Roman"/>
          <w:color w:val="000000" w:themeColor="text1"/>
        </w:rPr>
        <w:t>ути и мы на месте – в п. Хужир – это туристическая столица острова.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Обед. Размещение в гостинице. 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Обзорная экскурсия к мысу Бурхан (скала Шаманка) — одной из девяти святынь Азии, священному месту коренных жителей острова — бурят. Ужин.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Питание включено: завтрак, обед и ужин.</w:t>
      </w:r>
    </w:p>
    <w:p w:rsidR="006B514E" w:rsidRPr="007C42B4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B514E" w:rsidRPr="007C42B4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4 день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Завтракаем и собираемся на экскурсию. Сегодня вас ждет поездка на самую северную точку острова – мыс</w:t>
      </w:r>
      <w:hyperlink r:id="rId7" w:history="1">
        <w:r w:rsidRPr="007C42B4">
          <w:rPr>
            <w:rFonts w:ascii="Times New Roman" w:eastAsia="Times New Roman" w:hAnsi="Times New Roman" w:cs="Times New Roman"/>
            <w:color w:val="000000" w:themeColor="text1"/>
          </w:rPr>
          <w:t> </w:t>
        </w:r>
        <w:proofErr w:type="spellStart"/>
        <w:r w:rsidRPr="007C42B4">
          <w:rPr>
            <w:rFonts w:ascii="Times New Roman" w:eastAsia="Times New Roman" w:hAnsi="Times New Roman" w:cs="Times New Roman"/>
            <w:color w:val="000000" w:themeColor="text1"/>
          </w:rPr>
          <w:t>Хобой</w:t>
        </w:r>
        <w:proofErr w:type="spellEnd"/>
        <w:r w:rsidRPr="007C42B4">
          <w:rPr>
            <w:rFonts w:ascii="Times New Roman" w:eastAsia="Times New Roman" w:hAnsi="Times New Roman" w:cs="Times New Roman"/>
            <w:color w:val="000000" w:themeColor="text1"/>
          </w:rPr>
          <w:t>.</w:t>
        </w:r>
      </w:hyperlink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 Экскурсия позволит вам увидеть все природные ландшафты острова: от скалистых обрывов и каменных глыб до песчаных дюн и </w:t>
      </w:r>
      <w:proofErr w:type="spellStart"/>
      <w:r w:rsidRPr="006B514E">
        <w:rPr>
          <w:rFonts w:ascii="Times New Roman" w:eastAsia="Times New Roman" w:hAnsi="Times New Roman" w:cs="Times New Roman"/>
          <w:color w:val="000000" w:themeColor="text1"/>
        </w:rPr>
        <w:t>деревьев-ходуль</w:t>
      </w:r>
      <w:proofErr w:type="spell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. Оказавшись на </w:t>
      </w:r>
      <w:proofErr w:type="spellStart"/>
      <w:r w:rsidRPr="006B514E">
        <w:rPr>
          <w:rFonts w:ascii="Times New Roman" w:eastAsia="Times New Roman" w:hAnsi="Times New Roman" w:cs="Times New Roman"/>
          <w:color w:val="000000" w:themeColor="text1"/>
        </w:rPr>
        <w:t>Хобое</w:t>
      </w:r>
      <w:proofErr w:type="spellEnd"/>
      <w:r w:rsidRPr="006B514E">
        <w:rPr>
          <w:rFonts w:ascii="Times New Roman" w:eastAsia="Times New Roman" w:hAnsi="Times New Roman" w:cs="Times New Roman"/>
          <w:color w:val="000000" w:themeColor="text1"/>
        </w:rPr>
        <w:t>, вы поймете, насколько велик и прекрасен Байкал, ведь вокруг вас будут бескрайние водные просторы, которые сливаются с горизонтом.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B514E">
        <w:rPr>
          <w:rFonts w:ascii="Times New Roman" w:eastAsia="Times New Roman" w:hAnsi="Times New Roman" w:cs="Times New Roman"/>
          <w:color w:val="000000" w:themeColor="text1"/>
        </w:rPr>
        <w:t>Хобой</w:t>
      </w:r>
      <w:proofErr w:type="spell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издревле почитается местными жителями и считается святым местом, поэтому брать какие-либо предметы, передвигать камни и громко </w:t>
      </w:r>
      <w:proofErr w:type="gramStart"/>
      <w:r w:rsidRPr="006B514E">
        <w:rPr>
          <w:rFonts w:ascii="Times New Roman" w:eastAsia="Times New Roman" w:hAnsi="Times New Roman" w:cs="Times New Roman"/>
          <w:color w:val="000000" w:themeColor="text1"/>
        </w:rPr>
        <w:t>кричать</w:t>
      </w:r>
      <w:proofErr w:type="gram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здесь не следует.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Пообедав вкусной байкальской </w:t>
      </w:r>
      <w:proofErr w:type="gramStart"/>
      <w:r w:rsidRPr="006B514E">
        <w:rPr>
          <w:rFonts w:ascii="Times New Roman" w:eastAsia="Times New Roman" w:hAnsi="Times New Roman" w:cs="Times New Roman"/>
          <w:color w:val="000000" w:themeColor="text1"/>
        </w:rPr>
        <w:t>ухой</w:t>
      </w:r>
      <w:proofErr w:type="gram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отправляемся на мыс </w:t>
      </w:r>
      <w:proofErr w:type="spellStart"/>
      <w:r w:rsidRPr="006B514E">
        <w:rPr>
          <w:rFonts w:ascii="Times New Roman" w:eastAsia="Times New Roman" w:hAnsi="Times New Roman" w:cs="Times New Roman"/>
          <w:color w:val="000000" w:themeColor="text1"/>
        </w:rPr>
        <w:t>Шунтэ</w:t>
      </w:r>
      <w:proofErr w:type="spellEnd"/>
      <w:r w:rsidRPr="006B514E">
        <w:rPr>
          <w:rFonts w:ascii="Times New Roman" w:eastAsia="Times New Roman" w:hAnsi="Times New Roman" w:cs="Times New Roman"/>
          <w:color w:val="000000" w:themeColor="text1"/>
        </w:rPr>
        <w:t>, или как его называют в народе мыс Любви. Гид расскажет вам, откуда произошло такое название.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Возвращение на базу. Ужин.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Завтрак, обед-пикник и ужин </w:t>
      </w:r>
      <w:proofErr w:type="gramStart"/>
      <w:r w:rsidRPr="006B514E">
        <w:rPr>
          <w:rFonts w:ascii="Times New Roman" w:eastAsia="Times New Roman" w:hAnsi="Times New Roman" w:cs="Times New Roman"/>
          <w:color w:val="000000" w:themeColor="text1"/>
        </w:rPr>
        <w:t>включены</w:t>
      </w:r>
      <w:proofErr w:type="gram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в стоимость.</w:t>
      </w:r>
    </w:p>
    <w:p w:rsidR="006B514E" w:rsidRPr="007C42B4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B514E" w:rsidRPr="007C42B4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5 день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Завтрак на базе. Отправление на экскурсию. Сегодня вы отправитесь в  живописную падь</w:t>
      </w:r>
      <w:r w:rsidR="002F6B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8" w:history="1">
        <w:proofErr w:type="spellStart"/>
        <w:r w:rsidRPr="007C42B4">
          <w:rPr>
            <w:rFonts w:ascii="Times New Roman" w:eastAsia="Times New Roman" w:hAnsi="Times New Roman" w:cs="Times New Roman"/>
            <w:color w:val="000000" w:themeColor="text1"/>
          </w:rPr>
          <w:t>Идиба</w:t>
        </w:r>
        <w:proofErr w:type="spellEnd"/>
      </w:hyperlink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, откуда открываются великолепные панорамы Большого Байкала. На обратном пути вы побываете на юге </w:t>
      </w:r>
      <w:proofErr w:type="gramStart"/>
      <w:r w:rsidRPr="006B514E">
        <w:rPr>
          <w:rFonts w:ascii="Times New Roman" w:eastAsia="Times New Roman" w:hAnsi="Times New Roman" w:cs="Times New Roman"/>
          <w:color w:val="000000" w:themeColor="text1"/>
        </w:rPr>
        <w:t>острова</w:t>
      </w:r>
      <w:proofErr w:type="gram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на мысе </w:t>
      </w:r>
      <w:proofErr w:type="spellStart"/>
      <w:r w:rsidRPr="006B514E">
        <w:rPr>
          <w:rFonts w:ascii="Times New Roman" w:eastAsia="Times New Roman" w:hAnsi="Times New Roman" w:cs="Times New Roman"/>
          <w:color w:val="000000" w:themeColor="text1"/>
        </w:rPr>
        <w:t>Хорго</w:t>
      </w:r>
      <w:r w:rsidR="002F6B58">
        <w:rPr>
          <w:rFonts w:ascii="Times New Roman" w:eastAsia="Times New Roman" w:hAnsi="Times New Roman" w:cs="Times New Roman"/>
          <w:color w:val="000000" w:themeColor="text1"/>
        </w:rPr>
        <w:t>й</w:t>
      </w:r>
      <w:proofErr w:type="spell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, На мысе  расположен археологический памятник – древняя </w:t>
      </w:r>
      <w:proofErr w:type="spellStart"/>
      <w:r w:rsidRPr="006B514E">
        <w:rPr>
          <w:rFonts w:ascii="Times New Roman" w:eastAsia="Times New Roman" w:hAnsi="Times New Roman" w:cs="Times New Roman"/>
          <w:color w:val="000000" w:themeColor="text1"/>
        </w:rPr>
        <w:t>курыканская</w:t>
      </w:r>
      <w:proofErr w:type="spell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стена, которая протянулась вдоль всего перешейка мыса. До сих </w:t>
      </w:r>
      <w:proofErr w:type="gramStart"/>
      <w:r w:rsidRPr="006B514E">
        <w:rPr>
          <w:rFonts w:ascii="Times New Roman" w:eastAsia="Times New Roman" w:hAnsi="Times New Roman" w:cs="Times New Roman"/>
          <w:color w:val="000000" w:themeColor="text1"/>
        </w:rPr>
        <w:t>пор</w:t>
      </w:r>
      <w:proofErr w:type="gram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неизвестно для </w:t>
      </w:r>
      <w:proofErr w:type="gramStart"/>
      <w:r w:rsidRPr="006B514E">
        <w:rPr>
          <w:rFonts w:ascii="Times New Roman" w:eastAsia="Times New Roman" w:hAnsi="Times New Roman" w:cs="Times New Roman"/>
          <w:color w:val="000000" w:themeColor="text1"/>
        </w:rPr>
        <w:t>каких</w:t>
      </w:r>
      <w:proofErr w:type="gram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целей была построена эта стена. Одни из археологов считают, что строение ограждало </w:t>
      </w:r>
      <w:proofErr w:type="spellStart"/>
      <w:r w:rsidRPr="006B514E">
        <w:rPr>
          <w:rFonts w:ascii="Times New Roman" w:eastAsia="Times New Roman" w:hAnsi="Times New Roman" w:cs="Times New Roman"/>
          <w:color w:val="000000" w:themeColor="text1"/>
        </w:rPr>
        <w:t>курыкан</w:t>
      </w:r>
      <w:proofErr w:type="spell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от набегов кочевников, другие же предполагают, что здесь проводили обряды жертвоприношения и вступали в контакт с духами.  Пикник на природе.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Завтрак, обед-пикник и ужин </w:t>
      </w:r>
      <w:proofErr w:type="gramStart"/>
      <w:r w:rsidRPr="006B514E">
        <w:rPr>
          <w:rFonts w:ascii="Times New Roman" w:eastAsia="Times New Roman" w:hAnsi="Times New Roman" w:cs="Times New Roman"/>
          <w:color w:val="000000" w:themeColor="text1"/>
        </w:rPr>
        <w:t>включены</w:t>
      </w:r>
      <w:proofErr w:type="gramEnd"/>
      <w:r w:rsidRPr="006B514E">
        <w:rPr>
          <w:rFonts w:ascii="Times New Roman" w:eastAsia="Times New Roman" w:hAnsi="Times New Roman" w:cs="Times New Roman"/>
          <w:color w:val="000000" w:themeColor="text1"/>
        </w:rPr>
        <w:t xml:space="preserve"> в стоимость.</w:t>
      </w:r>
    </w:p>
    <w:p w:rsidR="006B514E" w:rsidRPr="007C42B4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B514E" w:rsidRPr="007C42B4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6 день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t>Ваш тур на Байкал подошел к концу!</w:t>
      </w:r>
    </w:p>
    <w:p w:rsidR="006B514E" w:rsidRPr="006B514E" w:rsidRDefault="006B514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514E">
        <w:rPr>
          <w:rFonts w:ascii="Times New Roman" w:eastAsia="Times New Roman" w:hAnsi="Times New Roman" w:cs="Times New Roman"/>
          <w:color w:val="000000" w:themeColor="text1"/>
        </w:rPr>
        <w:lastRenderedPageBreak/>
        <w:t>После завтрака на микроавтобусе отправляемся в Иркутск. Обед в придорожном кафе самостоятельно.</w:t>
      </w:r>
    </w:p>
    <w:p w:rsidR="006B514E" w:rsidRPr="007C42B4" w:rsidRDefault="00415B3E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hyperlink r:id="rId9" w:history="1">
        <w:r w:rsidR="006B514E" w:rsidRPr="007C42B4">
          <w:rPr>
            <w:rFonts w:ascii="Times New Roman" w:eastAsia="Times New Roman" w:hAnsi="Times New Roman" w:cs="Times New Roman"/>
            <w:color w:val="000000" w:themeColor="text1"/>
          </w:rPr>
          <w:t>Размещение в гостиницах Иркутска</w:t>
        </w:r>
      </w:hyperlink>
      <w:r w:rsidR="006B514E" w:rsidRPr="006B514E">
        <w:rPr>
          <w:rFonts w:ascii="Times New Roman" w:eastAsia="Times New Roman" w:hAnsi="Times New Roman" w:cs="Times New Roman"/>
          <w:color w:val="000000" w:themeColor="text1"/>
        </w:rPr>
        <w:t> по предварительной заявке.</w:t>
      </w:r>
    </w:p>
    <w:p w:rsidR="007C42B4" w:rsidRPr="007C42B4" w:rsidRDefault="007C42B4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C42B4" w:rsidRPr="007C42B4" w:rsidRDefault="007C42B4" w:rsidP="006B5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b/>
          <w:bCs/>
          <w:color w:val="000000" w:themeColor="text1"/>
        </w:rPr>
        <w:t>В стоимость включено: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1. Встреча в 09:00 утра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аэропорту или на ж/</w:t>
      </w:r>
      <w:proofErr w:type="spellStart"/>
      <w:r w:rsidRPr="007C42B4">
        <w:rPr>
          <w:rFonts w:ascii="Times New Roman" w:eastAsia="Times New Roman" w:hAnsi="Times New Roman" w:cs="Times New Roman"/>
          <w:color w:val="000000" w:themeColor="text1"/>
        </w:rPr>
        <w:t>д</w:t>
      </w:r>
      <w:proofErr w:type="spellEnd"/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 вокзале </w:t>
      </w:r>
      <w:proofErr w:type="gramStart"/>
      <w:r w:rsidRPr="007C42B4">
        <w:rPr>
          <w:rFonts w:ascii="Times New Roman" w:eastAsia="Times New Roman" w:hAnsi="Times New Roman" w:cs="Times New Roman"/>
          <w:color w:val="000000" w:themeColor="text1"/>
        </w:rPr>
        <w:t>г</w:t>
      </w:r>
      <w:proofErr w:type="gramEnd"/>
      <w:r w:rsidRPr="007C42B4">
        <w:rPr>
          <w:rFonts w:ascii="Times New Roman" w:eastAsia="Times New Roman" w:hAnsi="Times New Roman" w:cs="Times New Roman"/>
          <w:color w:val="000000" w:themeColor="text1"/>
        </w:rPr>
        <w:t>. Иркутска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2. Размещение в гостинице в Иркутске </w:t>
      </w:r>
      <w:r>
        <w:rPr>
          <w:rFonts w:ascii="Times New Roman" w:eastAsia="Times New Roman" w:hAnsi="Times New Roman" w:cs="Times New Roman"/>
          <w:color w:val="000000" w:themeColor="text1"/>
        </w:rPr>
        <w:t>2х местный стандартный номер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3. Размещение на </w:t>
      </w:r>
      <w:proofErr w:type="spellStart"/>
      <w:r w:rsidRPr="007C42B4">
        <w:rPr>
          <w:rFonts w:ascii="Times New Roman" w:eastAsia="Times New Roman" w:hAnsi="Times New Roman" w:cs="Times New Roman"/>
          <w:color w:val="000000" w:themeColor="text1"/>
        </w:rPr>
        <w:t>Ольхоне</w:t>
      </w:r>
      <w:proofErr w:type="spellEnd"/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 в мини-отеле «</w:t>
      </w:r>
      <w:r w:rsidR="00D00809">
        <w:rPr>
          <w:rFonts w:ascii="Times New Roman" w:eastAsia="Times New Roman" w:hAnsi="Times New Roman" w:cs="Times New Roman"/>
          <w:color w:val="000000" w:themeColor="text1"/>
        </w:rPr>
        <w:t xml:space="preserve">Байкал», улучшенный: </w:t>
      </w:r>
      <w:r w:rsidR="001A49C5">
        <w:rPr>
          <w:rFonts w:ascii="Times New Roman" w:eastAsia="Times New Roman" w:hAnsi="Times New Roman" w:cs="Times New Roman"/>
          <w:color w:val="000000" w:themeColor="text1"/>
        </w:rPr>
        <w:t>2х местный стандартный номер</w:t>
      </w:r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(душ и туалет</w:t>
      </w:r>
      <w:r w:rsidR="001A49C5">
        <w:rPr>
          <w:rFonts w:ascii="Times New Roman" w:eastAsia="Times New Roman" w:hAnsi="Times New Roman" w:cs="Times New Roman"/>
          <w:color w:val="000000" w:themeColor="text1"/>
        </w:rPr>
        <w:t xml:space="preserve"> в номере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  <w:r w:rsidR="00D00809">
        <w:rPr>
          <w:rFonts w:ascii="Times New Roman" w:eastAsia="Times New Roman" w:hAnsi="Times New Roman" w:cs="Times New Roman"/>
          <w:color w:val="000000" w:themeColor="text1"/>
        </w:rPr>
        <w:t xml:space="preserve">, стандарт: </w:t>
      </w:r>
      <w:r w:rsidR="00D00809" w:rsidRPr="007C42B4">
        <w:rPr>
          <w:rFonts w:ascii="Times New Roman" w:eastAsia="Times New Roman" w:hAnsi="Times New Roman" w:cs="Times New Roman"/>
          <w:color w:val="000000" w:themeColor="text1"/>
        </w:rPr>
        <w:t xml:space="preserve">2х местный номер эконом </w:t>
      </w:r>
      <w:r w:rsidR="00D00809">
        <w:rPr>
          <w:rFonts w:ascii="Times New Roman" w:eastAsia="Times New Roman" w:hAnsi="Times New Roman" w:cs="Times New Roman"/>
          <w:color w:val="000000" w:themeColor="text1"/>
        </w:rPr>
        <w:t>(душ и туалет на 4 номера)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4. Однодневная экскурсия по </w:t>
      </w:r>
      <w:proofErr w:type="spellStart"/>
      <w:r w:rsidRPr="007C42B4">
        <w:rPr>
          <w:rFonts w:ascii="Times New Roman" w:eastAsia="Times New Roman" w:hAnsi="Times New Roman" w:cs="Times New Roman"/>
          <w:color w:val="000000" w:themeColor="text1"/>
        </w:rPr>
        <w:t>Кругобайкальской</w:t>
      </w:r>
      <w:proofErr w:type="spellEnd"/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 железной дороге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5. </w:t>
      </w:r>
      <w:proofErr w:type="gramStart"/>
      <w:r w:rsidRPr="007C42B4">
        <w:rPr>
          <w:rFonts w:ascii="Times New Roman" w:eastAsia="Times New Roman" w:hAnsi="Times New Roman" w:cs="Times New Roman"/>
          <w:color w:val="000000" w:themeColor="text1"/>
        </w:rPr>
        <w:t>Питание по программе (1 день – не включено; 2 день - завтрак; 3, 4 день - завтрак, обед-пикник и ужин; 5 день – завтрак, обед и ужин; 6 день – завтрак)</w:t>
      </w:r>
      <w:proofErr w:type="gramEnd"/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6. Экскурсии по программе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- обзорная экскурсия к мысу Бурхан;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- автомобильная экскурсия на мыс </w:t>
      </w:r>
      <w:proofErr w:type="spellStart"/>
      <w:r w:rsidRPr="007C42B4">
        <w:rPr>
          <w:rFonts w:ascii="Times New Roman" w:eastAsia="Times New Roman" w:hAnsi="Times New Roman" w:cs="Times New Roman"/>
          <w:color w:val="000000" w:themeColor="text1"/>
        </w:rPr>
        <w:t>Хобой</w:t>
      </w:r>
      <w:proofErr w:type="spellEnd"/>
      <w:r w:rsidRPr="007C42B4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- автомобильная экскурсия падь </w:t>
      </w:r>
      <w:proofErr w:type="spellStart"/>
      <w:r w:rsidRPr="007C42B4">
        <w:rPr>
          <w:rFonts w:ascii="Times New Roman" w:eastAsia="Times New Roman" w:hAnsi="Times New Roman" w:cs="Times New Roman"/>
          <w:color w:val="000000" w:themeColor="text1"/>
        </w:rPr>
        <w:t>Идиба</w:t>
      </w:r>
      <w:proofErr w:type="spellEnd"/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7C42B4">
        <w:rPr>
          <w:rFonts w:ascii="Times New Roman" w:eastAsia="Times New Roman" w:hAnsi="Times New Roman" w:cs="Times New Roman"/>
          <w:color w:val="000000" w:themeColor="text1"/>
        </w:rPr>
        <w:t>–о</w:t>
      </w:r>
      <w:proofErr w:type="gramEnd"/>
      <w:r w:rsidRPr="007C42B4">
        <w:rPr>
          <w:rFonts w:ascii="Times New Roman" w:eastAsia="Times New Roman" w:hAnsi="Times New Roman" w:cs="Times New Roman"/>
          <w:color w:val="000000" w:themeColor="text1"/>
        </w:rPr>
        <w:t>зеро Шара-Нуры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b/>
          <w:bCs/>
          <w:color w:val="000000" w:themeColor="text1"/>
        </w:rPr>
        <w:t>В стоимость не включено: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1. </w:t>
      </w:r>
      <w:proofErr w:type="gramStart"/>
      <w:r w:rsidRPr="007C42B4">
        <w:rPr>
          <w:rFonts w:ascii="Times New Roman" w:eastAsia="Times New Roman" w:hAnsi="Times New Roman" w:cs="Times New Roman"/>
          <w:color w:val="000000" w:themeColor="text1"/>
        </w:rPr>
        <w:t>Дополнительные</w:t>
      </w:r>
      <w:proofErr w:type="gramEnd"/>
      <w:r w:rsidRPr="007C42B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7C42B4">
        <w:rPr>
          <w:rFonts w:ascii="Times New Roman" w:eastAsia="Times New Roman" w:hAnsi="Times New Roman" w:cs="Times New Roman"/>
          <w:color w:val="000000" w:themeColor="text1"/>
        </w:rPr>
        <w:t>трансферы</w:t>
      </w:r>
      <w:proofErr w:type="spellEnd"/>
      <w:r w:rsidRPr="007C42B4">
        <w:rPr>
          <w:rFonts w:ascii="Times New Roman" w:eastAsia="Times New Roman" w:hAnsi="Times New Roman" w:cs="Times New Roman"/>
          <w:color w:val="000000" w:themeColor="text1"/>
        </w:rPr>
        <w:t>, не указанные в программе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2. Питание в Иркутске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3. Питание на КБЖД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4. Питание в придорожных кафе</w:t>
      </w:r>
    </w:p>
    <w:p w:rsidR="007C42B4" w:rsidRPr="007C42B4" w:rsidRDefault="007C42B4" w:rsidP="007C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42B4">
        <w:rPr>
          <w:rFonts w:ascii="Times New Roman" w:eastAsia="Times New Roman" w:hAnsi="Times New Roman" w:cs="Times New Roman"/>
          <w:color w:val="000000" w:themeColor="text1"/>
        </w:rPr>
        <w:t>5. Дополнительные услуги, не указанные в программе или указанные в программе за дополнительную стоимость. </w:t>
      </w:r>
    </w:p>
    <w:p w:rsidR="007C42B4" w:rsidRDefault="007C42B4" w:rsidP="006B51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p w:rsidR="006B514E" w:rsidRDefault="006B514E" w:rsidP="006B51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p w:rsidR="006B514E" w:rsidRPr="008B234D" w:rsidRDefault="006B514E" w:rsidP="006B514E">
      <w:pPr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B23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*Наша компания оставляет за собой право вносить изменения по дням экскурсионной программы (в том числе в зависимости от погодных условий), изменять порядок показа экскурсионных объектов,  гостиницу  (</w:t>
      </w:r>
      <w:proofErr w:type="gramStart"/>
      <w:r w:rsidRPr="008B23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proofErr w:type="gramEnd"/>
      <w:r w:rsidRPr="008B234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аналогичную, либо более высокого класса)</w:t>
      </w:r>
    </w:p>
    <w:p w:rsidR="006B514E" w:rsidRDefault="006B514E" w:rsidP="006B5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F11379" w:rsidRPr="006B514E" w:rsidRDefault="00F11379" w:rsidP="006B5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sectPr w:rsidR="00F11379" w:rsidRPr="006B514E" w:rsidSect="0081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14E"/>
    <w:rsid w:val="001A49C5"/>
    <w:rsid w:val="002F6B58"/>
    <w:rsid w:val="00386123"/>
    <w:rsid w:val="00415B3E"/>
    <w:rsid w:val="006B514E"/>
    <w:rsid w:val="007C42B4"/>
    <w:rsid w:val="00813514"/>
    <w:rsid w:val="00CE35BF"/>
    <w:rsid w:val="00D00809"/>
    <w:rsid w:val="00F1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14"/>
  </w:style>
  <w:style w:type="paragraph" w:styleId="1">
    <w:name w:val="heading 1"/>
    <w:basedOn w:val="a"/>
    <w:link w:val="10"/>
    <w:uiPriority w:val="9"/>
    <w:qFormat/>
    <w:rsid w:val="006B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B514E"/>
    <w:rPr>
      <w:color w:val="0000FF"/>
      <w:u w:val="single"/>
    </w:rPr>
  </w:style>
  <w:style w:type="character" w:styleId="HTML">
    <w:name w:val="HTML Sample"/>
    <w:basedOn w:val="a0"/>
    <w:uiPriority w:val="99"/>
    <w:semiHidden/>
    <w:unhideWhenUsed/>
    <w:rsid w:val="007C42B4"/>
    <w:rPr>
      <w:rFonts w:ascii="Courier New" w:eastAsia="Times New Roman" w:hAnsi="Courier New" w:cs="Courier New"/>
    </w:rPr>
  </w:style>
  <w:style w:type="character" w:styleId="a4">
    <w:name w:val="Strong"/>
    <w:basedOn w:val="a0"/>
    <w:uiPriority w:val="22"/>
    <w:qFormat/>
    <w:rsid w:val="00F11379"/>
    <w:rPr>
      <w:b/>
      <w:bCs/>
    </w:rPr>
  </w:style>
  <w:style w:type="paragraph" w:styleId="a5">
    <w:name w:val="Normal (Web)"/>
    <w:basedOn w:val="a"/>
    <w:uiPriority w:val="99"/>
    <w:unhideWhenUsed/>
    <w:rsid w:val="00F1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ikalterra.com/ru/tours/baikal/tours_to_Lake_Baikal/Excursions_on_Lake_Baikal/Olkhon_Island_tou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alterra.com/ru/tours/baikal/tours_to_Lake_Baikal/Excursions_on_Lake_Baikal/Olkhon_Island_tou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alterra.com/ru/tours/baikal/hotels/olh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ikalterra.com/ru/tours/baikal/hotels/kbzhd/THE_CIRCUMBAIKAL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ikalterra.com/ru/tours/baikal/irkutsk.html" TargetMode="External"/><Relationship Id="rId9" Type="http://schemas.openxmlformats.org/officeDocument/2006/relationships/hyperlink" Target="http://baikalterra.com/ru/tours/baikal/irkutsk/hotel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dcterms:created xsi:type="dcterms:W3CDTF">2017-08-29T02:27:00Z</dcterms:created>
  <dcterms:modified xsi:type="dcterms:W3CDTF">2018-04-18T07:02:00Z</dcterms:modified>
</cp:coreProperties>
</file>